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A" w:rsidRPr="00B84136" w:rsidRDefault="00C2244A" w:rsidP="00C2244A">
      <w:pPr>
        <w:jc w:val="center"/>
        <w:rPr>
          <w:rFonts w:eastAsia="標楷體"/>
          <w:b/>
          <w:sz w:val="36"/>
          <w:szCs w:val="36"/>
        </w:rPr>
      </w:pPr>
      <w:r w:rsidRPr="00B84136">
        <w:rPr>
          <w:rFonts w:eastAsia="標楷體" w:hAnsi="標楷體"/>
          <w:b/>
          <w:sz w:val="36"/>
          <w:szCs w:val="36"/>
        </w:rPr>
        <w:t>慈濟大學醫學院教學優良教師遴選辦法</w:t>
      </w:r>
    </w:p>
    <w:p w:rsidR="00C2244A" w:rsidRPr="00B84136" w:rsidRDefault="00C2244A" w:rsidP="00C2244A">
      <w:pPr>
        <w:spacing w:line="0" w:lineRule="atLeast"/>
        <w:ind w:right="75" w:firstLineChars="350" w:firstLine="700"/>
        <w:jc w:val="right"/>
        <w:rPr>
          <w:rFonts w:eastAsia="標楷體"/>
          <w:sz w:val="20"/>
        </w:rPr>
      </w:pPr>
      <w:r w:rsidRPr="00B84136">
        <w:rPr>
          <w:rFonts w:eastAsia="標楷體"/>
          <w:sz w:val="20"/>
        </w:rPr>
        <w:t>99</w:t>
      </w:r>
      <w:r w:rsidRPr="00B84136">
        <w:rPr>
          <w:rFonts w:eastAsia="標楷體"/>
          <w:sz w:val="20"/>
        </w:rPr>
        <w:t>年</w:t>
      </w:r>
      <w:r w:rsidRPr="00B84136">
        <w:rPr>
          <w:rFonts w:eastAsia="標楷體"/>
          <w:sz w:val="20"/>
        </w:rPr>
        <w:t>1</w:t>
      </w:r>
      <w:r w:rsidRPr="00B84136">
        <w:rPr>
          <w:rFonts w:eastAsia="標楷體"/>
          <w:sz w:val="20"/>
        </w:rPr>
        <w:t>月</w:t>
      </w:r>
      <w:r w:rsidRPr="00B84136">
        <w:rPr>
          <w:rFonts w:eastAsia="標楷體"/>
          <w:sz w:val="20"/>
        </w:rPr>
        <w:t>6</w:t>
      </w:r>
      <w:r w:rsidRPr="00B84136">
        <w:rPr>
          <w:rFonts w:eastAsia="標楷體"/>
          <w:sz w:val="20"/>
        </w:rPr>
        <w:t>日</w:t>
      </w:r>
      <w:r w:rsidRPr="00B84136">
        <w:rPr>
          <w:rFonts w:eastAsia="標楷體"/>
          <w:sz w:val="20"/>
        </w:rPr>
        <w:t>98</w:t>
      </w:r>
      <w:r w:rsidRPr="00B84136">
        <w:rPr>
          <w:rFonts w:eastAsia="標楷體"/>
          <w:sz w:val="20"/>
        </w:rPr>
        <w:t>學年度第</w:t>
      </w:r>
      <w:r w:rsidRPr="00B84136">
        <w:rPr>
          <w:rFonts w:eastAsia="標楷體"/>
          <w:sz w:val="20"/>
        </w:rPr>
        <w:t>3</w:t>
      </w:r>
      <w:r w:rsidRPr="00B84136">
        <w:rPr>
          <w:rFonts w:eastAsia="標楷體"/>
          <w:sz w:val="20"/>
        </w:rPr>
        <w:t>次院教評會擬定</w:t>
      </w:r>
    </w:p>
    <w:p w:rsidR="00C2244A" w:rsidRPr="00B84136" w:rsidRDefault="00C2244A" w:rsidP="00C2244A">
      <w:pPr>
        <w:widowControl/>
        <w:spacing w:line="0" w:lineRule="atLeast"/>
        <w:ind w:right="40"/>
        <w:jc w:val="right"/>
        <w:rPr>
          <w:rFonts w:eastAsia="標楷體"/>
          <w:kern w:val="0"/>
          <w:sz w:val="20"/>
        </w:rPr>
      </w:pPr>
      <w:r w:rsidRPr="00B84136">
        <w:rPr>
          <w:rFonts w:eastAsia="標楷體"/>
          <w:kern w:val="0"/>
          <w:sz w:val="20"/>
        </w:rPr>
        <w:t>99</w:t>
      </w:r>
      <w:r w:rsidRPr="00B84136">
        <w:rPr>
          <w:rFonts w:eastAsia="標楷體"/>
          <w:kern w:val="0"/>
          <w:sz w:val="20"/>
        </w:rPr>
        <w:t>年</w:t>
      </w:r>
      <w:r w:rsidRPr="00B84136">
        <w:rPr>
          <w:rFonts w:eastAsia="標楷體"/>
          <w:kern w:val="0"/>
          <w:sz w:val="20"/>
        </w:rPr>
        <w:t>5</w:t>
      </w:r>
      <w:r w:rsidRPr="00B84136">
        <w:rPr>
          <w:rFonts w:eastAsia="標楷體"/>
          <w:kern w:val="0"/>
          <w:sz w:val="20"/>
        </w:rPr>
        <w:t>月</w:t>
      </w:r>
      <w:r w:rsidRPr="00B84136">
        <w:rPr>
          <w:rFonts w:eastAsia="標楷體"/>
          <w:kern w:val="0"/>
          <w:sz w:val="20"/>
        </w:rPr>
        <w:t>27</w:t>
      </w:r>
      <w:r w:rsidRPr="00B84136">
        <w:rPr>
          <w:rFonts w:eastAsia="標楷體"/>
          <w:kern w:val="0"/>
          <w:sz w:val="20"/>
        </w:rPr>
        <w:t>日院</w:t>
      </w:r>
      <w:proofErr w:type="gramStart"/>
      <w:r w:rsidRPr="00B84136">
        <w:rPr>
          <w:rFonts w:eastAsia="標楷體"/>
          <w:kern w:val="0"/>
          <w:sz w:val="20"/>
        </w:rPr>
        <w:t>務</w:t>
      </w:r>
      <w:proofErr w:type="gramEnd"/>
      <w:r w:rsidRPr="00B84136">
        <w:rPr>
          <w:rFonts w:eastAsia="標楷體"/>
          <w:kern w:val="0"/>
          <w:sz w:val="20"/>
        </w:rPr>
        <w:t>會議通過</w:t>
      </w:r>
    </w:p>
    <w:p w:rsidR="00C2244A" w:rsidRPr="00B84136" w:rsidRDefault="00C2244A" w:rsidP="00C2244A">
      <w:pPr>
        <w:widowControl/>
        <w:spacing w:line="0" w:lineRule="atLeast"/>
        <w:ind w:right="40"/>
        <w:jc w:val="right"/>
        <w:rPr>
          <w:rFonts w:eastAsia="標楷體"/>
          <w:kern w:val="0"/>
          <w:sz w:val="20"/>
        </w:rPr>
      </w:pPr>
      <w:r w:rsidRPr="00B84136">
        <w:rPr>
          <w:rFonts w:eastAsia="標楷體"/>
          <w:kern w:val="0"/>
          <w:sz w:val="20"/>
        </w:rPr>
        <w:t>101</w:t>
      </w:r>
      <w:r w:rsidRPr="00B84136">
        <w:rPr>
          <w:rFonts w:eastAsia="標楷體"/>
          <w:kern w:val="0"/>
          <w:sz w:val="20"/>
        </w:rPr>
        <w:t>年</w:t>
      </w:r>
      <w:r w:rsidRPr="00B84136">
        <w:rPr>
          <w:rFonts w:eastAsia="標楷體"/>
          <w:kern w:val="0"/>
          <w:sz w:val="20"/>
        </w:rPr>
        <w:t>9</w:t>
      </w:r>
      <w:r w:rsidRPr="00B84136">
        <w:rPr>
          <w:rFonts w:eastAsia="標楷體"/>
          <w:kern w:val="0"/>
          <w:sz w:val="20"/>
        </w:rPr>
        <w:t>月</w:t>
      </w:r>
      <w:r w:rsidRPr="00B84136">
        <w:rPr>
          <w:rFonts w:eastAsia="標楷體"/>
          <w:kern w:val="0"/>
          <w:sz w:val="20"/>
        </w:rPr>
        <w:t>24</w:t>
      </w:r>
      <w:r w:rsidRPr="00B84136">
        <w:rPr>
          <w:rFonts w:eastAsia="標楷體"/>
          <w:kern w:val="0"/>
          <w:sz w:val="20"/>
        </w:rPr>
        <w:t>日院</w:t>
      </w:r>
      <w:proofErr w:type="gramStart"/>
      <w:r w:rsidRPr="00B84136">
        <w:rPr>
          <w:rFonts w:eastAsia="標楷體"/>
          <w:kern w:val="0"/>
          <w:sz w:val="20"/>
        </w:rPr>
        <w:t>務</w:t>
      </w:r>
      <w:proofErr w:type="gramEnd"/>
      <w:r w:rsidRPr="00B84136">
        <w:rPr>
          <w:rFonts w:eastAsia="標楷體"/>
          <w:kern w:val="0"/>
          <w:sz w:val="20"/>
        </w:rPr>
        <w:t>會議修正通過</w:t>
      </w:r>
    </w:p>
    <w:p w:rsidR="001622DD" w:rsidRDefault="001622DD" w:rsidP="008F7D11">
      <w:pPr>
        <w:widowControl/>
        <w:wordWrap w:val="0"/>
        <w:spacing w:line="0" w:lineRule="atLeast"/>
        <w:ind w:right="40"/>
        <w:jc w:val="right"/>
        <w:rPr>
          <w:rFonts w:eastAsia="標楷體"/>
          <w:kern w:val="0"/>
          <w:sz w:val="20"/>
        </w:rPr>
      </w:pPr>
      <w:r w:rsidRPr="00B84136">
        <w:rPr>
          <w:rFonts w:eastAsia="標楷體"/>
          <w:kern w:val="0"/>
          <w:sz w:val="20"/>
        </w:rPr>
        <w:t>101</w:t>
      </w:r>
      <w:r w:rsidRPr="00B84136">
        <w:rPr>
          <w:rFonts w:eastAsia="標楷體"/>
          <w:kern w:val="0"/>
          <w:sz w:val="20"/>
        </w:rPr>
        <w:t>年</w:t>
      </w:r>
      <w:r w:rsidRPr="00B84136">
        <w:rPr>
          <w:rFonts w:eastAsia="標楷體"/>
          <w:kern w:val="0"/>
          <w:sz w:val="20"/>
        </w:rPr>
        <w:t>11</w:t>
      </w:r>
      <w:r w:rsidRPr="00B84136">
        <w:rPr>
          <w:rFonts w:eastAsia="標楷體"/>
          <w:kern w:val="0"/>
          <w:sz w:val="20"/>
        </w:rPr>
        <w:t>月</w:t>
      </w:r>
      <w:r w:rsidRPr="00B84136">
        <w:rPr>
          <w:rFonts w:eastAsia="標楷體"/>
          <w:kern w:val="0"/>
          <w:sz w:val="20"/>
        </w:rPr>
        <w:t>09</w:t>
      </w:r>
      <w:r w:rsidRPr="00B84136">
        <w:rPr>
          <w:rFonts w:eastAsia="標楷體"/>
          <w:kern w:val="0"/>
          <w:sz w:val="20"/>
        </w:rPr>
        <w:t>日院</w:t>
      </w:r>
      <w:proofErr w:type="gramStart"/>
      <w:r w:rsidRPr="00B84136">
        <w:rPr>
          <w:rFonts w:eastAsia="標楷體"/>
          <w:kern w:val="0"/>
          <w:sz w:val="20"/>
        </w:rPr>
        <w:t>務</w:t>
      </w:r>
      <w:proofErr w:type="gramEnd"/>
      <w:r w:rsidRPr="00B84136">
        <w:rPr>
          <w:rFonts w:eastAsia="標楷體"/>
          <w:kern w:val="0"/>
          <w:sz w:val="20"/>
        </w:rPr>
        <w:t>會議修正</w:t>
      </w:r>
      <w:r w:rsidR="008F7D11" w:rsidRPr="00B84136">
        <w:rPr>
          <w:rFonts w:eastAsia="標楷體"/>
          <w:kern w:val="0"/>
          <w:sz w:val="20"/>
        </w:rPr>
        <w:t>通過</w:t>
      </w:r>
    </w:p>
    <w:p w:rsidR="00B84136" w:rsidRDefault="00B84136" w:rsidP="00BF5FA7">
      <w:pPr>
        <w:widowControl/>
        <w:wordWrap w:val="0"/>
        <w:spacing w:line="0" w:lineRule="atLeast"/>
        <w:ind w:right="40"/>
        <w:jc w:val="right"/>
        <w:rPr>
          <w:rFonts w:eastAsia="標楷體"/>
          <w:kern w:val="0"/>
          <w:sz w:val="20"/>
        </w:rPr>
      </w:pPr>
      <w:r w:rsidRPr="00B84136">
        <w:rPr>
          <w:rFonts w:eastAsia="標楷體"/>
          <w:kern w:val="0"/>
          <w:sz w:val="20"/>
        </w:rPr>
        <w:t>10</w:t>
      </w:r>
      <w:r w:rsidR="00BF5FA7">
        <w:rPr>
          <w:rFonts w:eastAsia="標楷體" w:hint="eastAsia"/>
          <w:kern w:val="0"/>
          <w:sz w:val="20"/>
        </w:rPr>
        <w:t>2</w:t>
      </w:r>
      <w:r w:rsidRPr="00B84136">
        <w:rPr>
          <w:rFonts w:eastAsia="標楷體"/>
          <w:kern w:val="0"/>
          <w:sz w:val="20"/>
        </w:rPr>
        <w:t>年</w:t>
      </w:r>
      <w:r w:rsidR="00BF5FA7">
        <w:rPr>
          <w:rFonts w:eastAsia="標楷體" w:hint="eastAsia"/>
          <w:kern w:val="0"/>
          <w:sz w:val="20"/>
        </w:rPr>
        <w:t>09</w:t>
      </w:r>
      <w:r w:rsidRPr="00B84136">
        <w:rPr>
          <w:rFonts w:eastAsia="標楷體"/>
          <w:kern w:val="0"/>
          <w:sz w:val="20"/>
        </w:rPr>
        <w:t>月</w:t>
      </w:r>
      <w:r w:rsidR="00BF5FA7">
        <w:rPr>
          <w:rFonts w:eastAsia="標楷體" w:hint="eastAsia"/>
          <w:kern w:val="0"/>
          <w:sz w:val="20"/>
        </w:rPr>
        <w:t>27</w:t>
      </w:r>
      <w:r w:rsidRPr="00B84136">
        <w:rPr>
          <w:rFonts w:eastAsia="標楷體"/>
          <w:kern w:val="0"/>
          <w:sz w:val="20"/>
        </w:rPr>
        <w:t>日院</w:t>
      </w:r>
      <w:proofErr w:type="gramStart"/>
      <w:r w:rsidRPr="00B84136">
        <w:rPr>
          <w:rFonts w:eastAsia="標楷體"/>
          <w:kern w:val="0"/>
          <w:sz w:val="20"/>
        </w:rPr>
        <w:t>務</w:t>
      </w:r>
      <w:proofErr w:type="gramEnd"/>
      <w:r w:rsidRPr="00B84136">
        <w:rPr>
          <w:rFonts w:eastAsia="標楷體"/>
          <w:kern w:val="0"/>
          <w:sz w:val="20"/>
        </w:rPr>
        <w:t>會議修正</w:t>
      </w:r>
      <w:r w:rsidR="004A5CA9">
        <w:rPr>
          <w:rFonts w:eastAsia="標楷體" w:hint="eastAsia"/>
          <w:kern w:val="0"/>
          <w:sz w:val="20"/>
        </w:rPr>
        <w:t>通過</w:t>
      </w:r>
    </w:p>
    <w:p w:rsidR="00663B60" w:rsidRDefault="00CA319F" w:rsidP="009A7073">
      <w:pPr>
        <w:widowControl/>
        <w:wordWrap w:val="0"/>
        <w:spacing w:line="0" w:lineRule="atLeast"/>
        <w:ind w:right="40"/>
        <w:jc w:val="right"/>
        <w:rPr>
          <w:rFonts w:eastAsia="標楷體"/>
          <w:color w:val="000000" w:themeColor="text1"/>
          <w:kern w:val="0"/>
          <w:sz w:val="20"/>
        </w:rPr>
      </w:pPr>
      <w:r w:rsidRPr="00F14B67">
        <w:rPr>
          <w:rFonts w:eastAsia="標楷體"/>
          <w:color w:val="000000" w:themeColor="text1"/>
          <w:kern w:val="0"/>
          <w:sz w:val="20"/>
        </w:rPr>
        <w:t>1</w:t>
      </w:r>
      <w:r w:rsidRPr="00F14B67">
        <w:rPr>
          <w:rFonts w:eastAsia="標楷體" w:hint="eastAsia"/>
          <w:color w:val="000000" w:themeColor="text1"/>
          <w:kern w:val="0"/>
          <w:sz w:val="20"/>
        </w:rPr>
        <w:t>04</w:t>
      </w:r>
      <w:r w:rsidRPr="00F14B67">
        <w:rPr>
          <w:rFonts w:eastAsia="標楷體"/>
          <w:color w:val="000000" w:themeColor="text1"/>
          <w:kern w:val="0"/>
          <w:sz w:val="20"/>
        </w:rPr>
        <w:t>年</w:t>
      </w:r>
      <w:r w:rsidRPr="00F14B67">
        <w:rPr>
          <w:rFonts w:eastAsia="標楷體" w:hint="eastAsia"/>
          <w:color w:val="000000" w:themeColor="text1"/>
          <w:kern w:val="0"/>
          <w:sz w:val="20"/>
        </w:rPr>
        <w:t>05</w:t>
      </w:r>
      <w:r w:rsidRPr="00F14B67">
        <w:rPr>
          <w:rFonts w:eastAsia="標楷體"/>
          <w:color w:val="000000" w:themeColor="text1"/>
          <w:kern w:val="0"/>
          <w:sz w:val="20"/>
        </w:rPr>
        <w:t>月</w:t>
      </w:r>
      <w:r w:rsidRPr="00F14B67">
        <w:rPr>
          <w:rFonts w:eastAsia="標楷體" w:hint="eastAsia"/>
          <w:color w:val="000000" w:themeColor="text1"/>
          <w:kern w:val="0"/>
          <w:sz w:val="20"/>
        </w:rPr>
        <w:t>18</w:t>
      </w:r>
      <w:r w:rsidRPr="00F14B67">
        <w:rPr>
          <w:rFonts w:eastAsia="標楷體"/>
          <w:color w:val="000000" w:themeColor="text1"/>
          <w:kern w:val="0"/>
          <w:sz w:val="20"/>
        </w:rPr>
        <w:t>日院</w:t>
      </w:r>
      <w:proofErr w:type="gramStart"/>
      <w:r w:rsidRPr="00F14B67">
        <w:rPr>
          <w:rFonts w:eastAsia="標楷體"/>
          <w:color w:val="000000" w:themeColor="text1"/>
          <w:kern w:val="0"/>
          <w:sz w:val="20"/>
        </w:rPr>
        <w:t>務</w:t>
      </w:r>
      <w:proofErr w:type="gramEnd"/>
      <w:r w:rsidRPr="00F14B67">
        <w:rPr>
          <w:rFonts w:eastAsia="標楷體"/>
          <w:color w:val="000000" w:themeColor="text1"/>
          <w:kern w:val="0"/>
          <w:sz w:val="20"/>
        </w:rPr>
        <w:t>會議修正</w:t>
      </w:r>
      <w:r w:rsidRPr="00F14B67">
        <w:rPr>
          <w:rFonts w:eastAsia="標楷體" w:hint="eastAsia"/>
          <w:color w:val="000000" w:themeColor="text1"/>
          <w:kern w:val="0"/>
          <w:sz w:val="20"/>
        </w:rPr>
        <w:t>通過</w:t>
      </w:r>
    </w:p>
    <w:p w:rsidR="00E36377" w:rsidRDefault="00E36377" w:rsidP="00E36377">
      <w:pPr>
        <w:widowControl/>
        <w:spacing w:line="0" w:lineRule="atLeast"/>
        <w:ind w:right="40"/>
        <w:jc w:val="right"/>
        <w:rPr>
          <w:rFonts w:eastAsia="標楷體"/>
          <w:color w:val="000000" w:themeColor="text1"/>
          <w:kern w:val="0"/>
          <w:sz w:val="20"/>
        </w:rPr>
      </w:pPr>
      <w:r w:rsidRPr="008D3649">
        <w:rPr>
          <w:rFonts w:eastAsia="標楷體"/>
          <w:color w:val="000000" w:themeColor="text1"/>
          <w:kern w:val="0"/>
          <w:sz w:val="20"/>
        </w:rPr>
        <w:t>1</w:t>
      </w:r>
      <w:r w:rsidRPr="008D3649">
        <w:rPr>
          <w:rFonts w:eastAsia="標楷體" w:hint="eastAsia"/>
          <w:color w:val="000000" w:themeColor="text1"/>
          <w:kern w:val="0"/>
          <w:sz w:val="20"/>
        </w:rPr>
        <w:t>07</w:t>
      </w:r>
      <w:r w:rsidRPr="008D3649">
        <w:rPr>
          <w:rFonts w:eastAsia="標楷體"/>
          <w:color w:val="000000" w:themeColor="text1"/>
          <w:kern w:val="0"/>
          <w:sz w:val="20"/>
        </w:rPr>
        <w:t>年</w:t>
      </w:r>
      <w:r w:rsidRPr="008D3649">
        <w:rPr>
          <w:rFonts w:eastAsia="標楷體" w:hint="eastAsia"/>
          <w:color w:val="000000" w:themeColor="text1"/>
          <w:kern w:val="0"/>
          <w:sz w:val="20"/>
        </w:rPr>
        <w:t>9</w:t>
      </w:r>
      <w:r w:rsidRPr="008D3649">
        <w:rPr>
          <w:rFonts w:eastAsia="標楷體"/>
          <w:color w:val="000000" w:themeColor="text1"/>
          <w:kern w:val="0"/>
          <w:sz w:val="20"/>
        </w:rPr>
        <w:t>月</w:t>
      </w:r>
      <w:r w:rsidRPr="008D3649">
        <w:rPr>
          <w:rFonts w:eastAsia="標楷體" w:hint="eastAsia"/>
          <w:color w:val="000000" w:themeColor="text1"/>
          <w:kern w:val="0"/>
          <w:sz w:val="20"/>
        </w:rPr>
        <w:t>21</w:t>
      </w:r>
      <w:r w:rsidRPr="008D3649">
        <w:rPr>
          <w:rFonts w:eastAsia="標楷體"/>
          <w:color w:val="000000" w:themeColor="text1"/>
          <w:kern w:val="0"/>
          <w:sz w:val="20"/>
        </w:rPr>
        <w:t>日院</w:t>
      </w:r>
      <w:proofErr w:type="gramStart"/>
      <w:r w:rsidRPr="008D3649">
        <w:rPr>
          <w:rFonts w:eastAsia="標楷體"/>
          <w:color w:val="000000" w:themeColor="text1"/>
          <w:kern w:val="0"/>
          <w:sz w:val="20"/>
        </w:rPr>
        <w:t>務</w:t>
      </w:r>
      <w:proofErr w:type="gramEnd"/>
      <w:r w:rsidRPr="008D3649">
        <w:rPr>
          <w:rFonts w:eastAsia="標楷體"/>
          <w:color w:val="000000" w:themeColor="text1"/>
          <w:kern w:val="0"/>
          <w:sz w:val="20"/>
        </w:rPr>
        <w:t>會議修正</w:t>
      </w:r>
      <w:r w:rsidR="008826EC" w:rsidRPr="008D3649">
        <w:rPr>
          <w:rFonts w:eastAsia="標楷體" w:hint="eastAsia"/>
          <w:color w:val="000000" w:themeColor="text1"/>
          <w:kern w:val="0"/>
          <w:sz w:val="20"/>
        </w:rPr>
        <w:t>通過</w:t>
      </w:r>
    </w:p>
    <w:p w:rsidR="008D3649" w:rsidRPr="00FA0342" w:rsidRDefault="008D3649" w:rsidP="00E36377">
      <w:pPr>
        <w:widowControl/>
        <w:spacing w:line="0" w:lineRule="atLeast"/>
        <w:ind w:right="40"/>
        <w:jc w:val="right"/>
        <w:rPr>
          <w:rFonts w:eastAsia="標楷體"/>
          <w:kern w:val="0"/>
          <w:sz w:val="20"/>
        </w:rPr>
      </w:pPr>
      <w:r w:rsidRPr="00FA0342">
        <w:rPr>
          <w:rFonts w:eastAsia="標楷體" w:hint="eastAsia"/>
          <w:kern w:val="0"/>
          <w:sz w:val="20"/>
        </w:rPr>
        <w:t>109</w:t>
      </w:r>
      <w:r w:rsidRPr="00FA0342">
        <w:rPr>
          <w:rFonts w:eastAsia="標楷體" w:hint="eastAsia"/>
          <w:kern w:val="0"/>
          <w:sz w:val="20"/>
        </w:rPr>
        <w:t>年</w:t>
      </w:r>
      <w:r w:rsidRPr="00FA0342">
        <w:rPr>
          <w:rFonts w:eastAsia="標楷體" w:hint="eastAsia"/>
          <w:kern w:val="0"/>
          <w:sz w:val="20"/>
        </w:rPr>
        <w:t>1</w:t>
      </w:r>
      <w:r w:rsidRPr="00FA0342">
        <w:rPr>
          <w:rFonts w:eastAsia="標楷體" w:hint="eastAsia"/>
          <w:kern w:val="0"/>
          <w:sz w:val="20"/>
        </w:rPr>
        <w:t>月</w:t>
      </w:r>
      <w:r w:rsidR="00412AA6" w:rsidRPr="00FA0342">
        <w:rPr>
          <w:rFonts w:eastAsia="標楷體" w:hint="eastAsia"/>
          <w:kern w:val="0"/>
          <w:sz w:val="20"/>
        </w:rPr>
        <w:t>6</w:t>
      </w:r>
      <w:r w:rsidRPr="00FA0342">
        <w:rPr>
          <w:rFonts w:eastAsia="標楷體" w:hint="eastAsia"/>
          <w:kern w:val="0"/>
          <w:sz w:val="20"/>
        </w:rPr>
        <w:t>日院</w:t>
      </w:r>
      <w:proofErr w:type="gramStart"/>
      <w:r w:rsidRPr="00FA0342">
        <w:rPr>
          <w:rFonts w:eastAsia="標楷體" w:hint="eastAsia"/>
          <w:kern w:val="0"/>
          <w:sz w:val="20"/>
        </w:rPr>
        <w:t>務</w:t>
      </w:r>
      <w:proofErr w:type="gramEnd"/>
      <w:r w:rsidRPr="00FA0342">
        <w:rPr>
          <w:rFonts w:eastAsia="標楷體" w:hint="eastAsia"/>
          <w:kern w:val="0"/>
          <w:sz w:val="20"/>
        </w:rPr>
        <w:t>會議修正通過</w:t>
      </w:r>
    </w:p>
    <w:p w:rsidR="00FA0342" w:rsidRPr="008D3649" w:rsidRDefault="00FA0342" w:rsidP="00E36377">
      <w:pPr>
        <w:widowControl/>
        <w:spacing w:line="0" w:lineRule="atLeast"/>
        <w:ind w:right="40"/>
        <w:jc w:val="right"/>
        <w:rPr>
          <w:rFonts w:eastAsia="標楷體"/>
          <w:color w:val="FF0000"/>
          <w:kern w:val="0"/>
          <w:sz w:val="20"/>
        </w:rPr>
      </w:pPr>
      <w:r w:rsidRPr="008D3649">
        <w:rPr>
          <w:rFonts w:eastAsia="標楷體" w:hint="eastAsia"/>
          <w:color w:val="FF0000"/>
          <w:kern w:val="0"/>
          <w:sz w:val="20"/>
        </w:rPr>
        <w:t>1</w:t>
      </w:r>
      <w:r>
        <w:rPr>
          <w:rFonts w:eastAsia="標楷體" w:hint="eastAsia"/>
          <w:color w:val="FF0000"/>
          <w:kern w:val="0"/>
          <w:sz w:val="20"/>
        </w:rPr>
        <w:t>10</w:t>
      </w:r>
      <w:r w:rsidRPr="008D3649">
        <w:rPr>
          <w:rFonts w:eastAsia="標楷體" w:hint="eastAsia"/>
          <w:color w:val="FF0000"/>
          <w:kern w:val="0"/>
          <w:sz w:val="20"/>
        </w:rPr>
        <w:t>年</w:t>
      </w:r>
      <w:r>
        <w:rPr>
          <w:rFonts w:eastAsia="標楷體" w:hint="eastAsia"/>
          <w:color w:val="FF0000"/>
          <w:kern w:val="0"/>
          <w:sz w:val="20"/>
        </w:rPr>
        <w:t>3</w:t>
      </w:r>
      <w:r w:rsidRPr="008D3649">
        <w:rPr>
          <w:rFonts w:eastAsia="標楷體" w:hint="eastAsia"/>
          <w:color w:val="FF0000"/>
          <w:kern w:val="0"/>
          <w:sz w:val="20"/>
        </w:rPr>
        <w:t>月</w:t>
      </w:r>
      <w:r>
        <w:rPr>
          <w:rFonts w:eastAsia="標楷體" w:hint="eastAsia"/>
          <w:color w:val="FF0000"/>
          <w:kern w:val="0"/>
          <w:sz w:val="20"/>
        </w:rPr>
        <w:t>3</w:t>
      </w:r>
      <w:r w:rsidRPr="008D3649">
        <w:rPr>
          <w:rFonts w:eastAsia="標楷體" w:hint="eastAsia"/>
          <w:color w:val="FF0000"/>
          <w:kern w:val="0"/>
          <w:sz w:val="20"/>
        </w:rPr>
        <w:t>日院務會議修正</w:t>
      </w:r>
      <w:r w:rsidR="006C7698">
        <w:rPr>
          <w:rFonts w:eastAsia="標楷體" w:hint="eastAsia"/>
          <w:color w:val="FF0000"/>
          <w:kern w:val="0"/>
          <w:sz w:val="20"/>
        </w:rPr>
        <w:t>通過</w:t>
      </w:r>
      <w:bookmarkStart w:id="0" w:name="_GoBack"/>
      <w:bookmarkEnd w:id="0"/>
    </w:p>
    <w:p w:rsidR="000E3941" w:rsidRDefault="00B21DDD" w:rsidP="000E3941">
      <w:pPr>
        <w:numPr>
          <w:ilvl w:val="0"/>
          <w:numId w:val="1"/>
        </w:numPr>
        <w:snapToGrid w:val="0"/>
        <w:spacing w:beforeLines="25" w:before="90" w:line="240" w:lineRule="atLeast"/>
        <w:ind w:left="851" w:hanging="851"/>
        <w:rPr>
          <w:rFonts w:ascii="標楷體" w:eastAsia="標楷體" w:hAnsi="標楷體"/>
          <w:szCs w:val="24"/>
        </w:rPr>
      </w:pP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醫學院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為鼓勵教學優良教師，肯定其在教學上的努力與貢獻，並提升教學品質，特訂定</w:t>
      </w:r>
      <w:r w:rsidR="00663B60" w:rsidRPr="000E3941">
        <w:rPr>
          <w:rFonts w:ascii="標楷體" w:eastAsia="標楷體" w:hAnsi="標楷體"/>
          <w:szCs w:val="24"/>
        </w:rPr>
        <w:t>醫學院教學優良教師遴選辦法（以下簡稱本辦法）</w:t>
      </w:r>
      <w:r w:rsidR="00CA319F" w:rsidRPr="000E3941">
        <w:rPr>
          <w:rFonts w:ascii="標楷體" w:eastAsia="標楷體" w:hAnsi="標楷體" w:hint="eastAsia"/>
          <w:szCs w:val="24"/>
        </w:rPr>
        <w:t>。</w:t>
      </w:r>
    </w:p>
    <w:p w:rsidR="000E3941" w:rsidRDefault="00663B60" w:rsidP="000E3941">
      <w:pPr>
        <w:numPr>
          <w:ilvl w:val="0"/>
          <w:numId w:val="1"/>
        </w:numPr>
        <w:snapToGrid w:val="0"/>
        <w:spacing w:beforeLines="25" w:before="90" w:line="240" w:lineRule="atLeast"/>
        <w:ind w:left="851" w:hanging="851"/>
        <w:rPr>
          <w:rFonts w:ascii="標楷體" w:eastAsia="標楷體" w:hAnsi="標楷體"/>
          <w:szCs w:val="24"/>
        </w:rPr>
      </w:pPr>
      <w:r w:rsidRPr="000E3941">
        <w:rPr>
          <w:rFonts w:ascii="標楷體" w:eastAsia="標楷體" w:hAnsi="標楷體"/>
        </w:rPr>
        <w:t>醫學院</w:t>
      </w:r>
      <w:r w:rsidRPr="000E3941">
        <w:rPr>
          <w:rFonts w:ascii="標楷體" w:eastAsia="標楷體" w:hAnsi="標楷體" w:cs="標楷體" w:hint="eastAsia"/>
          <w:color w:val="000000"/>
          <w:kern w:val="0"/>
        </w:rPr>
        <w:t>為</w:t>
      </w:r>
      <w:r w:rsidRPr="000E3941">
        <w:rPr>
          <w:rFonts w:ascii="標楷體" w:eastAsia="標楷體" w:hAnsi="標楷體"/>
        </w:rPr>
        <w:t>遴選</w:t>
      </w:r>
      <w:r w:rsidRPr="000E3941">
        <w:rPr>
          <w:rFonts w:ascii="標楷體" w:eastAsia="標楷體" w:hAnsi="標楷體" w:cs="標楷體" w:hint="eastAsia"/>
          <w:color w:val="000000"/>
          <w:kern w:val="0"/>
        </w:rPr>
        <w:t>本院</w:t>
      </w:r>
      <w:r w:rsidRPr="000E3941">
        <w:rPr>
          <w:rFonts w:ascii="標楷體" w:eastAsia="標楷體" w:hAnsi="標楷體"/>
        </w:rPr>
        <w:t>教學優良教師</w:t>
      </w:r>
      <w:r w:rsidRPr="000E3941">
        <w:rPr>
          <w:rFonts w:ascii="標楷體" w:eastAsia="標楷體" w:hAnsi="標楷體" w:hint="eastAsia"/>
        </w:rPr>
        <w:t>成立</w:t>
      </w:r>
      <w:r w:rsidR="00C2244A" w:rsidRPr="000E3941">
        <w:rPr>
          <w:rFonts w:ascii="標楷體" w:eastAsia="標楷體" w:hAnsi="標楷體"/>
        </w:rPr>
        <w:t>「</w:t>
      </w:r>
      <w:r w:rsidRPr="000E3941">
        <w:rPr>
          <w:rFonts w:ascii="標楷體" w:eastAsia="標楷體" w:hAnsi="標楷體"/>
        </w:rPr>
        <w:t>醫學院</w:t>
      </w:r>
      <w:r w:rsidR="00C2244A" w:rsidRPr="000E3941">
        <w:rPr>
          <w:rFonts w:ascii="標楷體" w:eastAsia="標楷體" w:hAnsi="標楷體"/>
        </w:rPr>
        <w:t>教學優良教師遴選委員會」</w:t>
      </w:r>
      <w:r w:rsidR="002D6F8E" w:rsidRPr="000E3941">
        <w:rPr>
          <w:rFonts w:ascii="標楷體" w:eastAsia="標楷體" w:hAnsi="標楷體"/>
        </w:rPr>
        <w:t>（以下簡稱本委員</w:t>
      </w:r>
      <w:r w:rsidR="002D6F8E" w:rsidRPr="000E3941">
        <w:rPr>
          <w:rFonts w:ascii="標楷體" w:eastAsia="標楷體" w:hAnsi="標楷體"/>
          <w:szCs w:val="24"/>
        </w:rPr>
        <w:t>會）</w:t>
      </w:r>
      <w:r w:rsidRPr="000E3941">
        <w:rPr>
          <w:rFonts w:ascii="標楷體" w:eastAsia="標楷體" w:hAnsi="標楷體" w:hint="eastAsia"/>
          <w:szCs w:val="24"/>
        </w:rPr>
        <w:t>，</w:t>
      </w:r>
      <w:r w:rsidR="002D6F8E" w:rsidRPr="000E3941">
        <w:rPr>
          <w:rFonts w:ascii="標楷體" w:eastAsia="標楷體" w:hAnsi="標楷體"/>
          <w:szCs w:val="24"/>
        </w:rPr>
        <w:t>由院長擔任召集人</w:t>
      </w:r>
      <w:r w:rsidR="002D6F8E" w:rsidRPr="000E3941">
        <w:rPr>
          <w:rFonts w:ascii="標楷體" w:eastAsia="標楷體" w:hAnsi="標楷體" w:hint="eastAsia"/>
          <w:szCs w:val="24"/>
        </w:rPr>
        <w:t>，</w:t>
      </w:r>
      <w:r w:rsidR="002D6F8E" w:rsidRPr="000E3941">
        <w:rPr>
          <w:rFonts w:ascii="標楷體" w:eastAsia="標楷體" w:hAnsi="標楷體"/>
          <w:szCs w:val="24"/>
        </w:rPr>
        <w:t>本委員會</w:t>
      </w:r>
      <w:r w:rsidR="002D6F8E" w:rsidRPr="000E3941">
        <w:rPr>
          <w:rFonts w:ascii="標楷體" w:eastAsia="標楷體" w:hAnsi="標楷體" w:hint="eastAsia"/>
          <w:szCs w:val="24"/>
        </w:rPr>
        <w:t>由</w:t>
      </w:r>
      <w:r w:rsidR="00E36377" w:rsidRPr="008D3649">
        <w:rPr>
          <w:rFonts w:ascii="標楷體" w:eastAsia="標楷體" w:hAnsi="標楷體" w:hint="eastAsia"/>
          <w:color w:val="000000" w:themeColor="text1"/>
          <w:szCs w:val="24"/>
        </w:rPr>
        <w:t>副院長、</w:t>
      </w:r>
      <w:r w:rsidR="002D6F8E" w:rsidRPr="008D3649">
        <w:rPr>
          <w:rFonts w:ascii="標楷體" w:eastAsia="標楷體" w:hAnsi="標楷體"/>
          <w:color w:val="000000" w:themeColor="text1"/>
          <w:szCs w:val="24"/>
        </w:rPr>
        <w:t>各</w:t>
      </w:r>
      <w:r w:rsidR="002D6F8E" w:rsidRPr="000E3941">
        <w:rPr>
          <w:rFonts w:ascii="標楷體" w:eastAsia="標楷體" w:hAnsi="標楷體"/>
          <w:szCs w:val="24"/>
        </w:rPr>
        <w:t>學</w:t>
      </w:r>
      <w:proofErr w:type="gramStart"/>
      <w:r w:rsidR="002D6F8E" w:rsidRPr="000E3941">
        <w:rPr>
          <w:rFonts w:ascii="標楷體" w:eastAsia="標楷體" w:hAnsi="標楷體" w:hint="eastAsia"/>
          <w:szCs w:val="24"/>
        </w:rPr>
        <w:t>系主任</w:t>
      </w:r>
      <w:r w:rsidR="002D6F8E" w:rsidRPr="000E3941">
        <w:rPr>
          <w:rFonts w:ascii="標楷體" w:eastAsia="標楷體" w:hAnsi="標楷體"/>
          <w:szCs w:val="24"/>
        </w:rPr>
        <w:t>暨碩</w:t>
      </w:r>
      <w:proofErr w:type="gramEnd"/>
      <w:r w:rsidR="002D6F8E" w:rsidRPr="000E3941">
        <w:rPr>
          <w:rFonts w:ascii="標楷體" w:eastAsia="標楷體" w:hAnsi="標楷體"/>
          <w:szCs w:val="24"/>
        </w:rPr>
        <w:t>、博士班主任、及三年內曾榮獲</w:t>
      </w:r>
      <w:r w:rsidR="002D6F8E" w:rsidRPr="000E3941">
        <w:rPr>
          <w:rFonts w:ascii="標楷體" w:eastAsia="標楷體" w:hAnsi="標楷體" w:hint="eastAsia"/>
          <w:szCs w:val="24"/>
        </w:rPr>
        <w:t>院</w:t>
      </w:r>
      <w:r w:rsidR="00BD1FEF" w:rsidRPr="000E3941">
        <w:rPr>
          <w:rFonts w:ascii="標楷體" w:eastAsia="標楷體" w:hAnsi="標楷體" w:hint="eastAsia"/>
          <w:szCs w:val="24"/>
        </w:rPr>
        <w:t>級</w:t>
      </w:r>
      <w:r w:rsidR="002D6F8E" w:rsidRPr="000E3941">
        <w:rPr>
          <w:rFonts w:ascii="標楷體" w:eastAsia="標楷體" w:hAnsi="標楷體" w:hint="eastAsia"/>
          <w:szCs w:val="24"/>
        </w:rPr>
        <w:t>或校級</w:t>
      </w:r>
      <w:r w:rsidR="002D6F8E" w:rsidRPr="000E3941">
        <w:rPr>
          <w:rFonts w:ascii="標楷體" w:eastAsia="標楷體" w:hAnsi="標楷體"/>
          <w:szCs w:val="24"/>
        </w:rPr>
        <w:t>教學優良教師之專任教師二名組成。</w:t>
      </w:r>
      <w:r w:rsidR="00BD1FEF" w:rsidRPr="000E3941">
        <w:rPr>
          <w:rFonts w:ascii="標楷體" w:eastAsia="標楷體" w:hAnsi="標楷體"/>
          <w:szCs w:val="24"/>
        </w:rPr>
        <w:t>本委員會每學年以開會一次為原則，必要時得召開臨時會議。</w:t>
      </w:r>
    </w:p>
    <w:p w:rsidR="00E94B13" w:rsidRPr="000E3941" w:rsidRDefault="00E94B13" w:rsidP="000E3941">
      <w:pPr>
        <w:numPr>
          <w:ilvl w:val="0"/>
          <w:numId w:val="1"/>
        </w:numPr>
        <w:snapToGrid w:val="0"/>
        <w:spacing w:beforeLines="25" w:before="90" w:line="240" w:lineRule="atLeast"/>
        <w:ind w:left="851" w:hanging="851"/>
        <w:rPr>
          <w:rFonts w:ascii="標楷體" w:eastAsia="標楷體" w:hAnsi="標楷體"/>
          <w:szCs w:val="24"/>
        </w:rPr>
      </w:pPr>
      <w:r w:rsidRPr="000E3941">
        <w:rPr>
          <w:rFonts w:ascii="標楷體" w:eastAsia="標楷體" w:hAnsi="標楷體" w:cs="標楷體" w:hint="eastAsia"/>
          <w:color w:val="000000"/>
          <w:kern w:val="0"/>
        </w:rPr>
        <w:t>候選人須符合以下各款資格：</w:t>
      </w:r>
    </w:p>
    <w:p w:rsidR="00E94B13" w:rsidRPr="000E3941" w:rsidRDefault="00E94B13" w:rsidP="00E0219C">
      <w:pPr>
        <w:autoSpaceDE w:val="0"/>
        <w:autoSpaceDN w:val="0"/>
        <w:adjustRightInd w:val="0"/>
        <w:snapToGrid w:val="0"/>
        <w:ind w:leftChars="413" w:left="991"/>
        <w:rPr>
          <w:rFonts w:ascii="標楷體" w:eastAsia="標楷體" w:hAnsi="標楷體" w:cs="標楷體"/>
          <w:color w:val="000000"/>
          <w:kern w:val="0"/>
          <w:szCs w:val="24"/>
        </w:rPr>
      </w:pP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一、本校專任教師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(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含臨床教師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)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及專案教師。</w:t>
      </w:r>
    </w:p>
    <w:p w:rsidR="00E94B13" w:rsidRPr="000E3941" w:rsidRDefault="00E94B13" w:rsidP="00E0219C">
      <w:pPr>
        <w:autoSpaceDE w:val="0"/>
        <w:autoSpaceDN w:val="0"/>
        <w:adjustRightInd w:val="0"/>
        <w:snapToGrid w:val="0"/>
        <w:ind w:leftChars="413" w:left="991"/>
        <w:rPr>
          <w:rFonts w:ascii="標楷體" w:eastAsia="標楷體" w:hAnsi="標楷體" w:cs="標楷體"/>
          <w:color w:val="000000"/>
          <w:kern w:val="0"/>
          <w:szCs w:val="24"/>
        </w:rPr>
      </w:pP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二、在本校任教二年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(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含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)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以上，且最近一年授課時數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(</w:t>
      </w:r>
      <w:proofErr w:type="gramStart"/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含抵減</w:t>
      </w:r>
      <w:proofErr w:type="gramEnd"/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)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達本校基本授課時數標準之</w:t>
      </w:r>
      <w:r w:rsidRPr="000E3941">
        <w:rPr>
          <w:rFonts w:ascii="標楷體" w:eastAsia="標楷體" w:hAnsi="標楷體" w:cs="標楷體"/>
          <w:color w:val="000000"/>
          <w:kern w:val="0"/>
          <w:szCs w:val="24"/>
        </w:rPr>
        <w:t>90%</w:t>
      </w: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E94B13" w:rsidRPr="000E3941" w:rsidRDefault="00E94B13" w:rsidP="00E0219C">
      <w:pPr>
        <w:autoSpaceDE w:val="0"/>
        <w:autoSpaceDN w:val="0"/>
        <w:adjustRightInd w:val="0"/>
        <w:snapToGrid w:val="0"/>
        <w:ind w:leftChars="413" w:left="991"/>
        <w:rPr>
          <w:rFonts w:ascii="標楷體" w:eastAsia="標楷體" w:hAnsi="標楷體" w:cs="標楷體"/>
          <w:kern w:val="0"/>
          <w:szCs w:val="24"/>
        </w:rPr>
      </w:pPr>
      <w:r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三、通過本校最近一</w:t>
      </w:r>
      <w:r w:rsidRPr="000E3941">
        <w:rPr>
          <w:rFonts w:ascii="標楷體" w:eastAsia="標楷體" w:hAnsi="標楷體" w:cs="標楷體" w:hint="eastAsia"/>
          <w:kern w:val="0"/>
          <w:szCs w:val="24"/>
        </w:rPr>
        <w:t>次教學評鑑及教師評鑑者，惟尚未接受或免接受教師評鑑者不在此限。</w:t>
      </w:r>
      <w:r w:rsidRPr="000E394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E94B13" w:rsidRPr="000E3941" w:rsidRDefault="00E94B13" w:rsidP="000E3941">
      <w:pPr>
        <w:snapToGrid w:val="0"/>
        <w:spacing w:beforeLines="25" w:before="90" w:line="240" w:lineRule="atLeast"/>
        <w:rPr>
          <w:rFonts w:ascii="標楷體" w:eastAsia="標楷體" w:hAnsi="標楷體"/>
          <w:strike/>
          <w:szCs w:val="24"/>
        </w:rPr>
      </w:pPr>
      <w:r w:rsidRPr="000E3941">
        <w:rPr>
          <w:rFonts w:ascii="標楷體" w:eastAsia="標楷體" w:hAnsi="標楷體"/>
          <w:szCs w:val="24"/>
        </w:rPr>
        <w:t>第</w:t>
      </w:r>
      <w:r w:rsidR="00F719B1" w:rsidRPr="000E3941">
        <w:rPr>
          <w:rFonts w:ascii="標楷體" w:eastAsia="標楷體" w:hAnsi="標楷體" w:hint="eastAsia"/>
          <w:szCs w:val="24"/>
        </w:rPr>
        <w:t>四</w:t>
      </w:r>
      <w:r w:rsidRPr="000E3941">
        <w:rPr>
          <w:rFonts w:ascii="標楷體" w:eastAsia="標楷體" w:hAnsi="標楷體"/>
          <w:szCs w:val="24"/>
        </w:rPr>
        <w:t>條</w:t>
      </w:r>
      <w:r w:rsidR="000E3941">
        <w:rPr>
          <w:rFonts w:ascii="標楷體" w:eastAsia="標楷體" w:hAnsi="標楷體" w:hint="eastAsia"/>
          <w:szCs w:val="24"/>
        </w:rPr>
        <w:t xml:space="preserve"> </w:t>
      </w:r>
      <w:r w:rsidRPr="000E3941">
        <w:rPr>
          <w:rFonts w:ascii="標楷體" w:eastAsia="標楷體" w:hAnsi="標楷體" w:hint="eastAsia"/>
          <w:szCs w:val="24"/>
        </w:rPr>
        <w:t>本院</w:t>
      </w:r>
      <w:r w:rsidRPr="000E3941">
        <w:rPr>
          <w:rFonts w:ascii="標楷體" w:eastAsia="標楷體" w:hAnsi="標楷體"/>
          <w:szCs w:val="24"/>
        </w:rPr>
        <w:t>教學優良教師遴選</w:t>
      </w:r>
      <w:r w:rsidRPr="000E3941">
        <w:rPr>
          <w:rFonts w:ascii="標楷體" w:eastAsia="標楷體" w:hAnsi="標楷體" w:hint="eastAsia"/>
          <w:szCs w:val="24"/>
        </w:rPr>
        <w:t>程序</w:t>
      </w:r>
      <w:r w:rsidR="007D2B1D" w:rsidRPr="000E3941">
        <w:rPr>
          <w:rFonts w:ascii="標楷體" w:eastAsia="標楷體" w:hAnsi="標楷體" w:hint="eastAsia"/>
          <w:szCs w:val="24"/>
        </w:rPr>
        <w:t>、</w:t>
      </w:r>
      <w:r w:rsidRPr="000E3941">
        <w:rPr>
          <w:rFonts w:ascii="標楷體" w:eastAsia="標楷體" w:hAnsi="標楷體"/>
          <w:szCs w:val="24"/>
        </w:rPr>
        <w:t>時程、推薦</w:t>
      </w:r>
      <w:r w:rsidR="002126A5" w:rsidRPr="000E3941">
        <w:rPr>
          <w:rFonts w:ascii="標楷體" w:eastAsia="標楷體" w:hAnsi="標楷體"/>
          <w:szCs w:val="24"/>
        </w:rPr>
        <w:t>名額</w:t>
      </w:r>
      <w:r w:rsidR="00CA319F" w:rsidRPr="000E3941">
        <w:rPr>
          <w:rFonts w:ascii="標楷體" w:eastAsia="標楷體" w:hAnsi="標楷體" w:hint="eastAsia"/>
          <w:szCs w:val="24"/>
        </w:rPr>
        <w:t>、</w:t>
      </w:r>
      <w:r w:rsidRPr="000E3941">
        <w:rPr>
          <w:rFonts w:ascii="標楷體" w:eastAsia="標楷體" w:hAnsi="標楷體"/>
          <w:szCs w:val="24"/>
        </w:rPr>
        <w:t>獎勵名額</w:t>
      </w:r>
      <w:r w:rsidR="00CA319F" w:rsidRPr="000E3941">
        <w:rPr>
          <w:rFonts w:ascii="標楷體" w:eastAsia="標楷體" w:hAnsi="標楷體"/>
          <w:szCs w:val="24"/>
        </w:rPr>
        <w:t>及</w:t>
      </w:r>
      <w:r w:rsidR="00CA319F" w:rsidRPr="000E3941">
        <w:rPr>
          <w:rFonts w:ascii="標楷體" w:eastAsia="標楷體" w:hAnsi="標楷體" w:cs="標楷體" w:hint="eastAsia"/>
          <w:color w:val="000000"/>
          <w:kern w:val="0"/>
          <w:szCs w:val="24"/>
        </w:rPr>
        <w:t>獎勵方式</w:t>
      </w:r>
      <w:r w:rsidRPr="000E3941">
        <w:rPr>
          <w:rFonts w:ascii="標楷體" w:eastAsia="標楷體" w:hAnsi="標楷體"/>
          <w:szCs w:val="24"/>
        </w:rPr>
        <w:t>：</w:t>
      </w:r>
    </w:p>
    <w:p w:rsidR="009E0662" w:rsidRDefault="009E0662" w:rsidP="009E0662">
      <w:pPr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94B13" w:rsidRPr="009E0662">
        <w:rPr>
          <w:rFonts w:ascii="標楷體" w:eastAsia="標楷體" w:hAnsi="標楷體"/>
        </w:rPr>
        <w:t>遴選</w:t>
      </w:r>
      <w:r w:rsidR="007D2B1D" w:rsidRPr="009E0662">
        <w:rPr>
          <w:rFonts w:ascii="標楷體" w:eastAsia="標楷體" w:hAnsi="標楷體" w:hint="eastAsia"/>
        </w:rPr>
        <w:t>程序</w:t>
      </w:r>
      <w:r w:rsidR="00E94B13" w:rsidRPr="009E0662">
        <w:rPr>
          <w:rFonts w:ascii="標楷體" w:eastAsia="標楷體" w:hAnsi="標楷體"/>
        </w:rPr>
        <w:t>：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由各教學單位依校</w:t>
      </w:r>
      <w:r w:rsidR="00546E78" w:rsidRPr="00546E78">
        <w:rPr>
          <w:rFonts w:ascii="標楷體" w:eastAsia="標楷體" w:hAnsi="標楷體"/>
          <w:b/>
          <w:color w:val="FF0000"/>
          <w:u w:val="single"/>
        </w:rPr>
        <w:t>教學優良教師遴選委員會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之</w:t>
      </w:r>
      <w:r w:rsidR="00546E78" w:rsidRPr="00546E78">
        <w:rPr>
          <w:rFonts w:ascii="標楷體" w:eastAsia="標楷體" w:hAnsi="標楷體"/>
          <w:b/>
          <w:color w:val="FF0000"/>
          <w:u w:val="single"/>
        </w:rPr>
        <w:t>公告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推薦</w:t>
      </w:r>
      <w:r w:rsidR="00546E78" w:rsidRPr="00546E78">
        <w:rPr>
          <w:rFonts w:ascii="標楷體" w:eastAsia="標楷體" w:hAnsi="標楷體"/>
          <w:b/>
          <w:color w:val="FF0000"/>
          <w:u w:val="single"/>
        </w:rPr>
        <w:t>，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並</w:t>
      </w:r>
      <w:r w:rsidR="00546E78" w:rsidRPr="00546E78">
        <w:rPr>
          <w:rFonts w:ascii="標楷體" w:eastAsia="標楷體" w:hAnsi="標楷體"/>
          <w:b/>
          <w:color w:val="FF0000"/>
          <w:u w:val="single"/>
        </w:rPr>
        <w:t>檢具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其</w:t>
      </w:r>
      <w:r w:rsidR="00546E78" w:rsidRPr="00546E78">
        <w:rPr>
          <w:rFonts w:ascii="標楷體" w:eastAsia="標楷體" w:hAnsi="標楷體"/>
          <w:b/>
          <w:color w:val="FF0000"/>
          <w:u w:val="single"/>
        </w:rPr>
        <w:t>會議紀錄、推薦教師名冊、教學優良教師候選人評鑑資料表</w:t>
      </w:r>
      <w:r w:rsidR="00546E78" w:rsidRPr="00546E78">
        <w:rPr>
          <w:rFonts w:ascii="標楷體" w:eastAsia="標楷體" w:hAnsi="標楷體" w:hint="eastAsia"/>
          <w:b/>
          <w:color w:val="FF0000"/>
          <w:u w:val="single"/>
        </w:rPr>
        <w:t>(含佐證資料)。</w:t>
      </w:r>
    </w:p>
    <w:p w:rsidR="009E0662" w:rsidRDefault="009E0662" w:rsidP="009E0662">
      <w:pPr>
        <w:ind w:leftChars="350" w:left="1320" w:hangingChars="200" w:hanging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>二、</w:t>
      </w:r>
      <w:r w:rsidR="00207AC7" w:rsidRPr="009E0662">
        <w:rPr>
          <w:rFonts w:ascii="標楷體" w:eastAsia="標楷體" w:hAnsi="標楷體"/>
        </w:rPr>
        <w:t>本委員會依據候選</w:t>
      </w:r>
      <w:r w:rsidR="00207AC7" w:rsidRPr="009E0662">
        <w:rPr>
          <w:rFonts w:ascii="標楷體" w:eastAsia="標楷體" w:hAnsi="標楷體" w:hint="eastAsia"/>
        </w:rPr>
        <w:t>人</w:t>
      </w:r>
      <w:r w:rsidR="00207AC7" w:rsidRPr="009E0662">
        <w:rPr>
          <w:rFonts w:ascii="標楷體" w:eastAsia="標楷體" w:hAnsi="標楷體"/>
        </w:rPr>
        <w:t>提供最近</w:t>
      </w:r>
      <w:proofErr w:type="gramStart"/>
      <w:r w:rsidR="00207AC7" w:rsidRPr="009E0662">
        <w:rPr>
          <w:rFonts w:ascii="標楷體" w:eastAsia="標楷體" w:hAnsi="標楷體"/>
        </w:rPr>
        <w:t>一</w:t>
      </w:r>
      <w:proofErr w:type="gramEnd"/>
      <w:r w:rsidR="00207AC7" w:rsidRPr="009E0662">
        <w:rPr>
          <w:rFonts w:ascii="標楷體" w:eastAsia="標楷體" w:hAnsi="標楷體"/>
        </w:rPr>
        <w:t>年內之教學資料</w:t>
      </w:r>
      <w:r w:rsidR="00F64882" w:rsidRPr="009E0662">
        <w:rPr>
          <w:rFonts w:ascii="標楷體" w:eastAsia="標楷體" w:hAnsi="標楷體" w:hint="eastAsia"/>
        </w:rPr>
        <w:t>，以</w:t>
      </w:r>
      <w:proofErr w:type="gramStart"/>
      <w:r w:rsidR="007F190C" w:rsidRPr="009E0662">
        <w:rPr>
          <w:rFonts w:ascii="標楷體" w:eastAsia="標楷體" w:hAnsi="標楷體" w:hint="eastAsia"/>
          <w:color w:val="000000" w:themeColor="text1"/>
          <w:szCs w:val="28"/>
        </w:rPr>
        <w:t>評分表</w:t>
      </w:r>
      <w:r w:rsidR="00F64882" w:rsidRPr="009E0662">
        <w:rPr>
          <w:rFonts w:ascii="標楷體" w:eastAsia="標楷體" w:hAnsi="標楷體" w:hint="eastAsia"/>
        </w:rPr>
        <w:t>據以</w:t>
      </w:r>
      <w:proofErr w:type="gramEnd"/>
      <w:r w:rsidR="00F64882" w:rsidRPr="009E0662">
        <w:rPr>
          <w:rFonts w:ascii="標楷體" w:eastAsia="標楷體" w:hAnsi="標楷體" w:hint="eastAsia"/>
        </w:rPr>
        <w:t>評</w:t>
      </w:r>
      <w:r w:rsidR="005A0BFF" w:rsidRPr="009E0662">
        <w:rPr>
          <w:rFonts w:ascii="標楷體" w:eastAsia="標楷體" w:hAnsi="標楷體" w:hint="eastAsia"/>
        </w:rPr>
        <w:t>比排序</w:t>
      </w:r>
      <w:r w:rsidR="00597204" w:rsidRPr="009E0662">
        <w:rPr>
          <w:rFonts w:ascii="標楷體" w:eastAsia="標楷體" w:hAnsi="標楷體" w:cs="標楷體" w:hint="eastAsia"/>
          <w:kern w:val="0"/>
        </w:rPr>
        <w:t>。</w:t>
      </w:r>
      <w:r w:rsidR="002C690B" w:rsidRPr="009E0662">
        <w:rPr>
          <w:rFonts w:ascii="標楷體" w:eastAsia="標楷體" w:hAnsi="標楷體" w:cs="標楷體" w:hint="eastAsia"/>
          <w:kern w:val="0"/>
        </w:rPr>
        <w:t>本</w:t>
      </w:r>
      <w:r w:rsidR="002C690B" w:rsidRPr="009E0662">
        <w:rPr>
          <w:rFonts w:ascii="標楷體" w:eastAsia="標楷體" w:hAnsi="標楷體" w:cs="標楷體"/>
          <w:kern w:val="0"/>
        </w:rPr>
        <w:t>委員會</w:t>
      </w:r>
      <w:r w:rsidR="002C690B" w:rsidRPr="009E0662">
        <w:rPr>
          <w:rFonts w:ascii="標楷體" w:eastAsia="標楷體" w:hAnsi="標楷體" w:cs="標楷體" w:hint="eastAsia"/>
          <w:kern w:val="0"/>
        </w:rPr>
        <w:t>亦</w:t>
      </w:r>
      <w:r w:rsidR="002C690B" w:rsidRPr="009E0662">
        <w:rPr>
          <w:rFonts w:ascii="標楷體" w:eastAsia="標楷體" w:hAnsi="標楷體" w:cs="標楷體"/>
          <w:kern w:val="0"/>
        </w:rPr>
        <w:t>得主動蒐集候選人教學相關資料。</w:t>
      </w:r>
    </w:p>
    <w:p w:rsidR="009E0662" w:rsidRDefault="009E0662" w:rsidP="009E0662">
      <w:pPr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>三、</w:t>
      </w:r>
      <w:r w:rsidR="007D2B1D" w:rsidRPr="009E0662">
        <w:rPr>
          <w:rFonts w:ascii="標楷體" w:eastAsia="標楷體" w:hAnsi="標楷體"/>
        </w:rPr>
        <w:t>遴選時程：</w:t>
      </w:r>
      <w:r w:rsidR="00E94B13" w:rsidRPr="009E0662">
        <w:rPr>
          <w:rFonts w:ascii="標楷體" w:eastAsia="標楷體" w:hAnsi="標楷體"/>
        </w:rPr>
        <w:t>實際作業時間以</w:t>
      </w:r>
      <w:r w:rsidR="00E94B13" w:rsidRPr="009E0662">
        <w:rPr>
          <w:rFonts w:ascii="標楷體" w:eastAsia="標楷體" w:hAnsi="標楷體" w:hint="eastAsia"/>
        </w:rPr>
        <w:t>本校</w:t>
      </w:r>
      <w:r w:rsidR="00E94B13" w:rsidRPr="009E0662">
        <w:rPr>
          <w:rFonts w:ascii="標楷體" w:eastAsia="標楷體" w:hAnsi="標楷體"/>
        </w:rPr>
        <w:t>教學優良教師遴選委員會公告時間為主。</w:t>
      </w:r>
    </w:p>
    <w:p w:rsidR="009E0662" w:rsidRDefault="009E0662" w:rsidP="009E0662">
      <w:pPr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94B13" w:rsidRPr="009E0662">
        <w:rPr>
          <w:rFonts w:ascii="標楷體" w:eastAsia="標楷體" w:hAnsi="標楷體"/>
        </w:rPr>
        <w:t>推薦名額：由各系/所依教師比例推薦，每十人推薦一名（</w:t>
      </w:r>
      <w:r w:rsidR="00A43324" w:rsidRPr="009E0662">
        <w:rPr>
          <w:rFonts w:ascii="標楷體" w:eastAsia="標楷體" w:hAnsi="標楷體" w:hint="eastAsia"/>
          <w:color w:val="000000" w:themeColor="text1"/>
        </w:rPr>
        <w:t>不足十人以十人計，</w:t>
      </w:r>
      <w:r w:rsidR="00E94B13" w:rsidRPr="009E0662">
        <w:rPr>
          <w:rFonts w:ascii="標楷體" w:eastAsia="標楷體" w:hAnsi="標楷體"/>
        </w:rPr>
        <w:t>餘數四捨五入）</w:t>
      </w:r>
      <w:r w:rsidR="000B2725" w:rsidRPr="009E0662">
        <w:rPr>
          <w:rFonts w:ascii="標楷體" w:eastAsia="標楷體" w:hAnsi="標楷體"/>
        </w:rPr>
        <w:t>至本</w:t>
      </w:r>
      <w:r w:rsidR="007E165E" w:rsidRPr="009E0662">
        <w:rPr>
          <w:rFonts w:ascii="標楷體" w:eastAsia="標楷體" w:hAnsi="標楷體" w:hint="eastAsia"/>
          <w:color w:val="000000" w:themeColor="text1"/>
        </w:rPr>
        <w:t>院</w:t>
      </w:r>
      <w:r w:rsidR="000B2725" w:rsidRPr="009E0662">
        <w:rPr>
          <w:rFonts w:ascii="標楷體" w:eastAsia="標楷體" w:hAnsi="標楷體"/>
        </w:rPr>
        <w:t>「教學優良教師遴選委員會」參與</w:t>
      </w:r>
      <w:r w:rsidR="002126A5" w:rsidRPr="009E0662">
        <w:rPr>
          <w:rFonts w:ascii="標楷體" w:eastAsia="標楷體" w:hAnsi="標楷體" w:hint="eastAsia"/>
        </w:rPr>
        <w:t>校級教學優良教師之遴選。</w:t>
      </w:r>
    </w:p>
    <w:p w:rsidR="009E0662" w:rsidRDefault="009E0662" w:rsidP="009E0662">
      <w:pPr>
        <w:ind w:leftChars="350" w:left="13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五、</w:t>
      </w:r>
      <w:r w:rsidR="00E94B13" w:rsidRPr="009E0662">
        <w:rPr>
          <w:rFonts w:ascii="標楷體" w:eastAsia="標楷體" w:hAnsi="標楷體"/>
        </w:rPr>
        <w:t>獎勵名額：</w:t>
      </w:r>
      <w:r w:rsidR="00E94B13" w:rsidRPr="009E0662">
        <w:rPr>
          <w:rFonts w:ascii="標楷體" w:eastAsia="標楷體" w:hAnsi="標楷體"/>
          <w:color w:val="000000" w:themeColor="text1"/>
        </w:rPr>
        <w:t>由「校教學優良教師遴選委員會」</w:t>
      </w:r>
      <w:r w:rsidR="00E94B13" w:rsidRPr="009E0662">
        <w:rPr>
          <w:rFonts w:ascii="標楷體" w:eastAsia="標楷體" w:hAnsi="標楷體" w:cs="標楷體" w:hint="eastAsia"/>
          <w:color w:val="000000" w:themeColor="text1"/>
          <w:kern w:val="0"/>
        </w:rPr>
        <w:t>每年</w:t>
      </w:r>
      <w:r w:rsidR="00E94B13" w:rsidRPr="009E0662">
        <w:rPr>
          <w:rFonts w:ascii="標楷體" w:eastAsia="標楷體" w:hAnsi="標楷體"/>
          <w:color w:val="000000" w:themeColor="text1"/>
        </w:rPr>
        <w:t>決定</w:t>
      </w:r>
      <w:r w:rsidR="002126A5" w:rsidRPr="009E0662">
        <w:rPr>
          <w:rFonts w:ascii="標楷體" w:eastAsia="標楷體" w:hAnsi="標楷體" w:hint="eastAsia"/>
          <w:color w:val="000000" w:themeColor="text1"/>
        </w:rPr>
        <w:t>校級、院級教學優良教師</w:t>
      </w:r>
      <w:r w:rsidR="00E94B13" w:rsidRPr="009E0662">
        <w:rPr>
          <w:rFonts w:ascii="標楷體" w:eastAsia="標楷體" w:hAnsi="標楷體" w:hint="eastAsia"/>
          <w:color w:val="000000" w:themeColor="text1"/>
        </w:rPr>
        <w:t>之</w:t>
      </w:r>
      <w:r w:rsidR="002126A5" w:rsidRPr="009E0662">
        <w:rPr>
          <w:rFonts w:ascii="標楷體" w:eastAsia="標楷體" w:hAnsi="標楷體"/>
          <w:color w:val="000000" w:themeColor="text1"/>
        </w:rPr>
        <w:t>名額</w:t>
      </w:r>
      <w:r w:rsidR="00597204" w:rsidRPr="009E0662">
        <w:rPr>
          <w:rFonts w:ascii="標楷體" w:eastAsia="標楷體" w:hAnsi="標楷體" w:hint="eastAsia"/>
          <w:color w:val="000000" w:themeColor="text1"/>
        </w:rPr>
        <w:t>。</w:t>
      </w:r>
    </w:p>
    <w:p w:rsidR="00BD1FEF" w:rsidRPr="009E0662" w:rsidRDefault="009E0662" w:rsidP="009E0662">
      <w:pPr>
        <w:ind w:leftChars="350" w:left="1320" w:hangingChars="200" w:hanging="480"/>
        <w:rPr>
          <w:rFonts w:ascii="標楷體" w:eastAsia="標楷體" w:hAnsi="標楷體"/>
          <w:b/>
          <w:u w:val="single"/>
        </w:rPr>
      </w:pPr>
      <w:r w:rsidRPr="009E0662">
        <w:rPr>
          <w:rFonts w:ascii="標楷體" w:eastAsia="標楷體" w:hAnsi="標楷體" w:hint="eastAsia"/>
          <w:b/>
          <w:color w:val="FF0000"/>
          <w:u w:val="single"/>
        </w:rPr>
        <w:t>六、</w:t>
      </w:r>
      <w:r w:rsidR="00663B60" w:rsidRPr="000526B8">
        <w:rPr>
          <w:rFonts w:ascii="標楷體" w:eastAsia="標楷體" w:hAnsi="標楷體" w:cs="標楷體" w:hint="eastAsia"/>
          <w:kern w:val="0"/>
        </w:rPr>
        <w:t>獎勵方式：</w:t>
      </w:r>
      <w:r w:rsidR="007D2B1D" w:rsidRPr="000526B8">
        <w:rPr>
          <w:rFonts w:ascii="標楷體" w:eastAsia="標楷體" w:hAnsi="標楷體" w:cs="標楷體" w:hint="eastAsia"/>
          <w:kern w:val="0"/>
        </w:rPr>
        <w:t>榮獲</w:t>
      </w:r>
      <w:r w:rsidR="00663B60" w:rsidRPr="000526B8">
        <w:rPr>
          <w:rFonts w:ascii="標楷體" w:eastAsia="標楷體" w:hAnsi="標楷體" w:cs="標楷體" w:hint="eastAsia"/>
          <w:kern w:val="0"/>
        </w:rPr>
        <w:t>教學優良教師得獎者，</w:t>
      </w:r>
      <w:r w:rsidRPr="00BB0475">
        <w:rPr>
          <w:rFonts w:ascii="標楷體" w:eastAsia="標楷體" w:hAnsi="標楷體"/>
          <w:b/>
          <w:color w:val="FF0000"/>
          <w:u w:val="single"/>
        </w:rPr>
        <w:t>公開表揚並頒予教學彈性薪資及獎狀。</w:t>
      </w:r>
    </w:p>
    <w:p w:rsidR="00CA319F" w:rsidRPr="00160E2B" w:rsidRDefault="000B2725" w:rsidP="00160E2B">
      <w:pPr>
        <w:pStyle w:val="a3"/>
        <w:numPr>
          <w:ilvl w:val="0"/>
          <w:numId w:val="5"/>
        </w:numPr>
        <w:adjustRightInd w:val="0"/>
        <w:snapToGrid w:val="0"/>
        <w:spacing w:beforeLines="25" w:before="90" w:line="240" w:lineRule="atLeast"/>
        <w:ind w:leftChars="0" w:left="851" w:hanging="851"/>
        <w:rPr>
          <w:rFonts w:ascii="標楷體" w:eastAsia="標楷體" w:hAnsi="標楷體"/>
        </w:rPr>
      </w:pPr>
      <w:r w:rsidRPr="00160E2B">
        <w:rPr>
          <w:rFonts w:ascii="標楷體" w:eastAsia="標楷體" w:hAnsi="標楷體" w:cs="標楷體" w:hint="eastAsia"/>
          <w:color w:val="000000"/>
          <w:kern w:val="0"/>
        </w:rPr>
        <w:t>本</w:t>
      </w:r>
      <w:r w:rsidRPr="00160E2B">
        <w:rPr>
          <w:rFonts w:ascii="標楷體" w:eastAsia="標楷體" w:hAnsi="標楷體" w:cs="標楷體"/>
          <w:color w:val="000000"/>
          <w:kern w:val="0"/>
        </w:rPr>
        <w:t>委員會進行決議時，應有全體委員三分之二以上出席，</w:t>
      </w:r>
      <w:r w:rsidRPr="00160E2B">
        <w:rPr>
          <w:rFonts w:ascii="標楷體" w:eastAsia="標楷體" w:hAnsi="標楷體"/>
        </w:rPr>
        <w:t>經出席委員</w:t>
      </w:r>
      <w:r w:rsidRPr="00160E2B">
        <w:rPr>
          <w:rFonts w:ascii="標楷體" w:eastAsia="標楷體" w:hAnsi="標楷體" w:cs="標楷體"/>
          <w:color w:val="000000"/>
          <w:kern w:val="0"/>
        </w:rPr>
        <w:t>三</w:t>
      </w:r>
      <w:r w:rsidRPr="00160E2B">
        <w:rPr>
          <w:rFonts w:ascii="標楷體" w:eastAsia="標楷體" w:hAnsi="標楷體" w:cs="標楷體"/>
          <w:kern w:val="0"/>
        </w:rPr>
        <w:t>分之二</w:t>
      </w:r>
      <w:r w:rsidRPr="00160E2B">
        <w:rPr>
          <w:rFonts w:ascii="標楷體" w:eastAsia="標楷體" w:hAnsi="標楷體"/>
        </w:rPr>
        <w:t>以上</w:t>
      </w:r>
      <w:r w:rsidR="00D22CD2" w:rsidRPr="00160E2B">
        <w:rPr>
          <w:rFonts w:ascii="標楷體" w:eastAsia="標楷體" w:hAnsi="標楷體" w:hint="eastAsia"/>
        </w:rPr>
        <w:t>同意</w:t>
      </w:r>
      <w:r w:rsidRPr="00160E2B">
        <w:rPr>
          <w:rFonts w:ascii="標楷體" w:eastAsia="標楷體" w:hAnsi="標楷體" w:cs="標楷體"/>
          <w:kern w:val="0"/>
        </w:rPr>
        <w:t>始可決</w:t>
      </w:r>
      <w:r w:rsidRPr="00160E2B">
        <w:rPr>
          <w:rFonts w:ascii="標楷體" w:eastAsia="標楷體" w:hAnsi="標楷體" w:cs="標楷體" w:hint="eastAsia"/>
          <w:kern w:val="0"/>
        </w:rPr>
        <w:t>議</w:t>
      </w:r>
      <w:r w:rsidR="00CA319F" w:rsidRPr="00160E2B">
        <w:rPr>
          <w:rFonts w:ascii="標楷體" w:eastAsia="標楷體" w:hAnsi="標楷體" w:cs="標楷體" w:hint="eastAsia"/>
          <w:kern w:val="0"/>
        </w:rPr>
        <w:t>，</w:t>
      </w:r>
      <w:r w:rsidR="00CA319F" w:rsidRPr="00160E2B">
        <w:rPr>
          <w:rFonts w:ascii="標楷體" w:eastAsia="標楷體" w:hAnsi="標楷體"/>
        </w:rPr>
        <w:t>決議以無記名方式為原則</w:t>
      </w:r>
      <w:r w:rsidRPr="00160E2B">
        <w:rPr>
          <w:rFonts w:ascii="標楷體" w:eastAsia="標楷體" w:hAnsi="標楷體" w:cs="標楷體" w:hint="eastAsia"/>
          <w:kern w:val="0"/>
        </w:rPr>
        <w:t>。委員應親自出席會議，不得代理，惟應迴避與本人、配偶及其有親屬、師生關係者有關之討論及決議，並不計入該次會議應出席委員人數。</w:t>
      </w:r>
    </w:p>
    <w:p w:rsidR="00CA319F" w:rsidRPr="000E3941" w:rsidRDefault="00C2244A" w:rsidP="000E3941">
      <w:pPr>
        <w:pStyle w:val="a3"/>
        <w:numPr>
          <w:ilvl w:val="0"/>
          <w:numId w:val="5"/>
        </w:numPr>
        <w:adjustRightInd w:val="0"/>
        <w:snapToGrid w:val="0"/>
        <w:spacing w:beforeLines="25" w:before="90" w:line="240" w:lineRule="atLeast"/>
        <w:ind w:leftChars="0" w:left="940" w:hanging="940"/>
        <w:rPr>
          <w:rFonts w:ascii="標楷體" w:eastAsia="標楷體" w:hAnsi="標楷體"/>
        </w:rPr>
      </w:pPr>
      <w:r w:rsidRPr="000E3941">
        <w:rPr>
          <w:rFonts w:ascii="標楷體" w:eastAsia="標楷體" w:hAnsi="標楷體"/>
        </w:rPr>
        <w:t>本辦法未盡事宜</w:t>
      </w:r>
      <w:r w:rsidR="00604F23" w:rsidRPr="000E3941">
        <w:rPr>
          <w:rFonts w:ascii="標楷體" w:eastAsia="標楷體" w:hAnsi="標楷體"/>
        </w:rPr>
        <w:t>，</w:t>
      </w:r>
      <w:r w:rsidRPr="000E3941">
        <w:rPr>
          <w:rFonts w:ascii="標楷體" w:eastAsia="標楷體" w:hAnsi="標楷體"/>
        </w:rPr>
        <w:t>悉依本校</w:t>
      </w:r>
      <w:r w:rsidR="00604F23" w:rsidRPr="000E3941">
        <w:rPr>
          <w:rFonts w:ascii="標楷體" w:eastAsia="標楷體" w:hAnsi="標楷體"/>
          <w:kern w:val="0"/>
        </w:rPr>
        <w:t>「教學優良教師獎勵辦法」之</w:t>
      </w:r>
      <w:r w:rsidRPr="000E3941">
        <w:rPr>
          <w:rFonts w:ascii="標楷體" w:eastAsia="標楷體" w:hAnsi="標楷體"/>
        </w:rPr>
        <w:t>規定辦理。</w:t>
      </w:r>
    </w:p>
    <w:p w:rsidR="002C690B" w:rsidRPr="00463329" w:rsidRDefault="00C2244A" w:rsidP="00463329">
      <w:pPr>
        <w:pStyle w:val="a3"/>
        <w:widowControl/>
        <w:numPr>
          <w:ilvl w:val="0"/>
          <w:numId w:val="5"/>
        </w:numPr>
        <w:adjustRightInd w:val="0"/>
        <w:snapToGrid w:val="0"/>
        <w:spacing w:beforeLines="25" w:before="90" w:line="240" w:lineRule="atLeast"/>
        <w:ind w:leftChars="0" w:left="940" w:hanging="940"/>
        <w:rPr>
          <w:rFonts w:ascii="標楷體" w:eastAsia="標楷體" w:hAnsi="標楷體"/>
          <w:color w:val="000000"/>
        </w:rPr>
      </w:pPr>
      <w:r w:rsidRPr="00E0219C">
        <w:rPr>
          <w:rFonts w:ascii="標楷體" w:eastAsia="標楷體" w:hAnsi="標楷體"/>
          <w:color w:val="000000"/>
        </w:rPr>
        <w:t>本辦法經院</w:t>
      </w:r>
      <w:proofErr w:type="gramStart"/>
      <w:r w:rsidRPr="00E0219C">
        <w:rPr>
          <w:rFonts w:ascii="標楷體" w:eastAsia="標楷體" w:hAnsi="標楷體"/>
          <w:color w:val="000000"/>
        </w:rPr>
        <w:t>務</w:t>
      </w:r>
      <w:proofErr w:type="gramEnd"/>
      <w:r w:rsidRPr="00E0219C">
        <w:rPr>
          <w:rFonts w:ascii="標楷體" w:eastAsia="標楷體" w:hAnsi="標楷體"/>
          <w:color w:val="000000"/>
        </w:rPr>
        <w:t>會議通過</w:t>
      </w:r>
      <w:r w:rsidR="00405E22" w:rsidRPr="00E0219C">
        <w:rPr>
          <w:rFonts w:ascii="標楷體" w:eastAsia="標楷體" w:hAnsi="標楷體" w:hint="eastAsia"/>
          <w:color w:val="000000" w:themeColor="text1"/>
        </w:rPr>
        <w:t>後，</w:t>
      </w:r>
      <w:r w:rsidRPr="00E0219C">
        <w:rPr>
          <w:rFonts w:ascii="標楷體" w:eastAsia="標楷體" w:hAnsi="標楷體"/>
          <w:color w:val="000000" w:themeColor="text1"/>
        </w:rPr>
        <w:t>公</w:t>
      </w:r>
      <w:r w:rsidRPr="00E0219C">
        <w:rPr>
          <w:rFonts w:ascii="標楷體" w:eastAsia="標楷體" w:hAnsi="標楷體"/>
          <w:color w:val="000000"/>
        </w:rPr>
        <w:t>告</w:t>
      </w:r>
      <w:r w:rsidRPr="00E0219C">
        <w:rPr>
          <w:rFonts w:ascii="標楷體" w:eastAsia="標楷體" w:hAnsi="標楷體"/>
        </w:rPr>
        <w:t>實施</w:t>
      </w:r>
      <w:r w:rsidRPr="00E0219C">
        <w:rPr>
          <w:rFonts w:ascii="標楷體" w:eastAsia="標楷體" w:hAnsi="標楷體"/>
          <w:color w:val="000000"/>
        </w:rPr>
        <w:t>，修正</w:t>
      </w:r>
      <w:r w:rsidRPr="00E0219C">
        <w:rPr>
          <w:rFonts w:ascii="標楷體" w:eastAsia="標楷體" w:hAnsi="標楷體"/>
        </w:rPr>
        <w:t>時亦同</w:t>
      </w:r>
      <w:r w:rsidRPr="00E0219C">
        <w:rPr>
          <w:rFonts w:ascii="標楷體" w:eastAsia="標楷體" w:hAnsi="標楷體"/>
          <w:color w:val="000000"/>
        </w:rPr>
        <w:t>。</w:t>
      </w:r>
    </w:p>
    <w:sectPr w:rsidR="002C690B" w:rsidRPr="00463329" w:rsidSect="000924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1F" w:rsidRDefault="00F61A1F" w:rsidP="008678CC">
      <w:r>
        <w:separator/>
      </w:r>
    </w:p>
  </w:endnote>
  <w:endnote w:type="continuationSeparator" w:id="0">
    <w:p w:rsidR="00F61A1F" w:rsidRDefault="00F61A1F" w:rsidP="008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1F" w:rsidRDefault="00F61A1F" w:rsidP="008678CC">
      <w:r>
        <w:separator/>
      </w:r>
    </w:p>
  </w:footnote>
  <w:footnote w:type="continuationSeparator" w:id="0">
    <w:p w:rsidR="00F61A1F" w:rsidRDefault="00F61A1F" w:rsidP="0086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32"/>
    <w:multiLevelType w:val="hybridMultilevel"/>
    <w:tmpl w:val="8708E5BA"/>
    <w:lvl w:ilvl="0" w:tplc="A4DE8432">
      <w:start w:val="1"/>
      <w:numFmt w:val="taiwaneseCountingThousand"/>
      <w:lvlText w:val="%1、"/>
      <w:lvlJc w:val="left"/>
      <w:pPr>
        <w:ind w:left="2324" w:hanging="480"/>
      </w:pPr>
      <w:rPr>
        <w:rFonts w:ascii="Times New Roman" w:eastAsia="標楷體" w:hAnsi="Times New Roman" w:cs="Times New Roman" w:hint="default"/>
        <w:color w:val="auto"/>
        <w:sz w:val="24"/>
        <w:lang w:val="en-US"/>
      </w:rPr>
    </w:lvl>
    <w:lvl w:ilvl="1" w:tplc="014E68C8">
      <w:start w:val="1"/>
      <w:numFmt w:val="taiwaneseCountingThousand"/>
      <w:lvlText w:val="(%2)"/>
      <w:lvlJc w:val="left"/>
      <w:pPr>
        <w:ind w:left="1615" w:hanging="480"/>
      </w:pPr>
      <w:rPr>
        <w:rFonts w:ascii="標楷體" w:eastAsia="標楷體" w:hAnsi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3DC4242"/>
    <w:multiLevelType w:val="hybridMultilevel"/>
    <w:tmpl w:val="493030CE"/>
    <w:lvl w:ilvl="0" w:tplc="014E68C8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0AC7370C"/>
    <w:multiLevelType w:val="singleLevel"/>
    <w:tmpl w:val="591E65AA"/>
    <w:lvl w:ilvl="0">
      <w:start w:val="1"/>
      <w:numFmt w:val="taiwaneseCountingThousand"/>
      <w:lvlText w:val="第%1條"/>
      <w:lvlJc w:val="left"/>
      <w:pPr>
        <w:ind w:left="1331" w:hanging="480"/>
      </w:pPr>
      <w:rPr>
        <w:rFonts w:hint="eastAsia"/>
        <w:strike w:val="0"/>
        <w:lang w:val="en-US"/>
      </w:rPr>
    </w:lvl>
  </w:abstractNum>
  <w:abstractNum w:abstractNumId="3">
    <w:nsid w:val="14814C9D"/>
    <w:multiLevelType w:val="hybridMultilevel"/>
    <w:tmpl w:val="E2823DB8"/>
    <w:lvl w:ilvl="0" w:tplc="264ED37E">
      <w:start w:val="5"/>
      <w:numFmt w:val="taiwaneseCountingThousand"/>
      <w:lvlText w:val="第%1條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E344B9"/>
    <w:multiLevelType w:val="hybridMultilevel"/>
    <w:tmpl w:val="83AE4F96"/>
    <w:lvl w:ilvl="0" w:tplc="96B64FE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283F1D"/>
    <w:multiLevelType w:val="hybridMultilevel"/>
    <w:tmpl w:val="501220D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1"/>
    <w:rsid w:val="0002052B"/>
    <w:rsid w:val="000526B8"/>
    <w:rsid w:val="00057EE1"/>
    <w:rsid w:val="00064AEA"/>
    <w:rsid w:val="00071570"/>
    <w:rsid w:val="00071715"/>
    <w:rsid w:val="000729DE"/>
    <w:rsid w:val="0009248D"/>
    <w:rsid w:val="000A77A8"/>
    <w:rsid w:val="000B2725"/>
    <w:rsid w:val="000E2095"/>
    <w:rsid w:val="000E3941"/>
    <w:rsid w:val="00100C1C"/>
    <w:rsid w:val="00111825"/>
    <w:rsid w:val="00116779"/>
    <w:rsid w:val="0014307B"/>
    <w:rsid w:val="0014364F"/>
    <w:rsid w:val="00160E2B"/>
    <w:rsid w:val="001622DD"/>
    <w:rsid w:val="00177157"/>
    <w:rsid w:val="00181DA7"/>
    <w:rsid w:val="001B3B43"/>
    <w:rsid w:val="001E51CF"/>
    <w:rsid w:val="001F7DFC"/>
    <w:rsid w:val="00207AC7"/>
    <w:rsid w:val="002126A5"/>
    <w:rsid w:val="002270AD"/>
    <w:rsid w:val="002330A8"/>
    <w:rsid w:val="00235278"/>
    <w:rsid w:val="002642F1"/>
    <w:rsid w:val="00265901"/>
    <w:rsid w:val="002C690B"/>
    <w:rsid w:val="002D6F8E"/>
    <w:rsid w:val="00300BEC"/>
    <w:rsid w:val="00301E4C"/>
    <w:rsid w:val="003504F1"/>
    <w:rsid w:val="00362791"/>
    <w:rsid w:val="00382C75"/>
    <w:rsid w:val="003C797E"/>
    <w:rsid w:val="003E1155"/>
    <w:rsid w:val="00403258"/>
    <w:rsid w:val="00405E22"/>
    <w:rsid w:val="00412AA6"/>
    <w:rsid w:val="00420BFC"/>
    <w:rsid w:val="00463329"/>
    <w:rsid w:val="0047716B"/>
    <w:rsid w:val="004863BA"/>
    <w:rsid w:val="004A5CA9"/>
    <w:rsid w:val="004B19A8"/>
    <w:rsid w:val="004B21B7"/>
    <w:rsid w:val="004B621B"/>
    <w:rsid w:val="004D0E6E"/>
    <w:rsid w:val="004D400E"/>
    <w:rsid w:val="00503037"/>
    <w:rsid w:val="00505942"/>
    <w:rsid w:val="00546E78"/>
    <w:rsid w:val="005562E9"/>
    <w:rsid w:val="00592156"/>
    <w:rsid w:val="00597204"/>
    <w:rsid w:val="005A0164"/>
    <w:rsid w:val="005A0BFF"/>
    <w:rsid w:val="005B345B"/>
    <w:rsid w:val="005B7017"/>
    <w:rsid w:val="005D39AF"/>
    <w:rsid w:val="00604B43"/>
    <w:rsid w:val="00604F23"/>
    <w:rsid w:val="00612890"/>
    <w:rsid w:val="00627315"/>
    <w:rsid w:val="006333E1"/>
    <w:rsid w:val="0064322B"/>
    <w:rsid w:val="00654F8D"/>
    <w:rsid w:val="00663B60"/>
    <w:rsid w:val="006A4DCD"/>
    <w:rsid w:val="006A753E"/>
    <w:rsid w:val="006B6FED"/>
    <w:rsid w:val="006C7698"/>
    <w:rsid w:val="006D2C73"/>
    <w:rsid w:val="006E0EA4"/>
    <w:rsid w:val="006E7E05"/>
    <w:rsid w:val="006F6CE8"/>
    <w:rsid w:val="00711DD9"/>
    <w:rsid w:val="00720D98"/>
    <w:rsid w:val="00736DD6"/>
    <w:rsid w:val="00764CFB"/>
    <w:rsid w:val="00780F91"/>
    <w:rsid w:val="00791AE6"/>
    <w:rsid w:val="0079426C"/>
    <w:rsid w:val="007A1B66"/>
    <w:rsid w:val="007A4269"/>
    <w:rsid w:val="007B2CBE"/>
    <w:rsid w:val="007D2B1D"/>
    <w:rsid w:val="007E165E"/>
    <w:rsid w:val="007E6CF9"/>
    <w:rsid w:val="007F190C"/>
    <w:rsid w:val="007F1C3C"/>
    <w:rsid w:val="007F325B"/>
    <w:rsid w:val="00830A74"/>
    <w:rsid w:val="008405ED"/>
    <w:rsid w:val="008564A1"/>
    <w:rsid w:val="00862431"/>
    <w:rsid w:val="008678CC"/>
    <w:rsid w:val="00877F96"/>
    <w:rsid w:val="008826EC"/>
    <w:rsid w:val="008A3E76"/>
    <w:rsid w:val="008A4C64"/>
    <w:rsid w:val="008B4480"/>
    <w:rsid w:val="008B58F5"/>
    <w:rsid w:val="008C061D"/>
    <w:rsid w:val="008D11D6"/>
    <w:rsid w:val="008D3649"/>
    <w:rsid w:val="008F7D11"/>
    <w:rsid w:val="00937C54"/>
    <w:rsid w:val="0094327D"/>
    <w:rsid w:val="00947052"/>
    <w:rsid w:val="00947A9A"/>
    <w:rsid w:val="009763FF"/>
    <w:rsid w:val="0098360D"/>
    <w:rsid w:val="00985479"/>
    <w:rsid w:val="009A7073"/>
    <w:rsid w:val="009B1BF3"/>
    <w:rsid w:val="009B4707"/>
    <w:rsid w:val="009B540F"/>
    <w:rsid w:val="009D6EDC"/>
    <w:rsid w:val="009E0662"/>
    <w:rsid w:val="009E7789"/>
    <w:rsid w:val="009F6330"/>
    <w:rsid w:val="00A1386F"/>
    <w:rsid w:val="00A16A5F"/>
    <w:rsid w:val="00A40EA1"/>
    <w:rsid w:val="00A43324"/>
    <w:rsid w:val="00A51DA2"/>
    <w:rsid w:val="00A65D44"/>
    <w:rsid w:val="00A663C3"/>
    <w:rsid w:val="00A674C0"/>
    <w:rsid w:val="00A8048A"/>
    <w:rsid w:val="00AA10A2"/>
    <w:rsid w:val="00AA333E"/>
    <w:rsid w:val="00AA336E"/>
    <w:rsid w:val="00AC739B"/>
    <w:rsid w:val="00AC77D2"/>
    <w:rsid w:val="00AD061B"/>
    <w:rsid w:val="00AD3039"/>
    <w:rsid w:val="00AE408C"/>
    <w:rsid w:val="00AF6567"/>
    <w:rsid w:val="00B13E63"/>
    <w:rsid w:val="00B15312"/>
    <w:rsid w:val="00B21DDD"/>
    <w:rsid w:val="00B374B3"/>
    <w:rsid w:val="00B437E3"/>
    <w:rsid w:val="00B662D4"/>
    <w:rsid w:val="00B7425E"/>
    <w:rsid w:val="00B82079"/>
    <w:rsid w:val="00B84136"/>
    <w:rsid w:val="00B8591E"/>
    <w:rsid w:val="00B92101"/>
    <w:rsid w:val="00BA3F88"/>
    <w:rsid w:val="00BB0475"/>
    <w:rsid w:val="00BB6222"/>
    <w:rsid w:val="00BC5DCB"/>
    <w:rsid w:val="00BC7C00"/>
    <w:rsid w:val="00BD1FEF"/>
    <w:rsid w:val="00BD3EB3"/>
    <w:rsid w:val="00BE3C6A"/>
    <w:rsid w:val="00BF5FA7"/>
    <w:rsid w:val="00BF6688"/>
    <w:rsid w:val="00BF7D34"/>
    <w:rsid w:val="00C2244A"/>
    <w:rsid w:val="00C427E4"/>
    <w:rsid w:val="00C47EE3"/>
    <w:rsid w:val="00C61040"/>
    <w:rsid w:val="00C6308A"/>
    <w:rsid w:val="00C64FE2"/>
    <w:rsid w:val="00C71A5D"/>
    <w:rsid w:val="00CA319F"/>
    <w:rsid w:val="00CB2413"/>
    <w:rsid w:val="00CC2FF5"/>
    <w:rsid w:val="00CC73D2"/>
    <w:rsid w:val="00CE29A8"/>
    <w:rsid w:val="00CE7D94"/>
    <w:rsid w:val="00D22CD2"/>
    <w:rsid w:val="00D27A43"/>
    <w:rsid w:val="00D34D57"/>
    <w:rsid w:val="00D77B60"/>
    <w:rsid w:val="00D836E8"/>
    <w:rsid w:val="00DA7D28"/>
    <w:rsid w:val="00DB626C"/>
    <w:rsid w:val="00E0219C"/>
    <w:rsid w:val="00E05647"/>
    <w:rsid w:val="00E11BA4"/>
    <w:rsid w:val="00E11CD5"/>
    <w:rsid w:val="00E230A0"/>
    <w:rsid w:val="00E27B0E"/>
    <w:rsid w:val="00E36377"/>
    <w:rsid w:val="00E72A83"/>
    <w:rsid w:val="00E853B8"/>
    <w:rsid w:val="00E94B13"/>
    <w:rsid w:val="00EA2FDF"/>
    <w:rsid w:val="00EB5975"/>
    <w:rsid w:val="00EB7333"/>
    <w:rsid w:val="00EC2572"/>
    <w:rsid w:val="00ED01CC"/>
    <w:rsid w:val="00EE1FB4"/>
    <w:rsid w:val="00EE5FBF"/>
    <w:rsid w:val="00F14B67"/>
    <w:rsid w:val="00F20718"/>
    <w:rsid w:val="00F32988"/>
    <w:rsid w:val="00F33022"/>
    <w:rsid w:val="00F33389"/>
    <w:rsid w:val="00F57F8A"/>
    <w:rsid w:val="00F61A1F"/>
    <w:rsid w:val="00F64882"/>
    <w:rsid w:val="00F6690B"/>
    <w:rsid w:val="00F70A11"/>
    <w:rsid w:val="00F719B1"/>
    <w:rsid w:val="00F7273E"/>
    <w:rsid w:val="00F74DD7"/>
    <w:rsid w:val="00FA0342"/>
    <w:rsid w:val="00FC2C48"/>
    <w:rsid w:val="00FD0A31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EE1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678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78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8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78C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51DA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B34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B21DD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EE1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678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78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8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78C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51DA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B34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B21DD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C8D6-0153-4CC0-8A87-175C840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慈濟大學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TCU_PC4885</cp:lastModifiedBy>
  <cp:revision>3</cp:revision>
  <dcterms:created xsi:type="dcterms:W3CDTF">2021-03-04T05:46:00Z</dcterms:created>
  <dcterms:modified xsi:type="dcterms:W3CDTF">2021-03-04T05:46:00Z</dcterms:modified>
</cp:coreProperties>
</file>